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70" w:tblpY="827"/>
        <w:tblOverlap w:val="never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09"/>
        <w:gridCol w:w="1085"/>
        <w:gridCol w:w="1395"/>
        <w:gridCol w:w="1190"/>
        <w:gridCol w:w="1382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出生地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毕业院校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学位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身高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体重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(科室)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联系电话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784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获得过何种专业证书、有何专长</w:t>
            </w:r>
          </w:p>
        </w:tc>
        <w:tc>
          <w:tcPr>
            <w:tcW w:w="784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家庭主要成员及工作单位和职务</w:t>
            </w:r>
          </w:p>
        </w:tc>
        <w:tc>
          <w:tcPr>
            <w:tcW w:w="784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情况</w:t>
            </w:r>
          </w:p>
        </w:tc>
        <w:tc>
          <w:tcPr>
            <w:tcW w:w="7847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9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本人承诺：以上所填报名信息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和提供的报名材料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医院如在招聘和聘用任何环节发现与报名条件不符，或提供虚假证件（复印证件），报名或聘用资格一律无效，且责任自负。</w:t>
            </w:r>
          </w:p>
          <w:p>
            <w:pPr>
              <w:spacing w:line="600" w:lineRule="exact"/>
              <w:ind w:firstLine="360" w:firstLineChars="20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承诺人签名：           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                年    月    日 </w:t>
            </w:r>
          </w:p>
        </w:tc>
      </w:tr>
    </w:tbl>
    <w:p>
      <w:pPr>
        <w:spacing w:line="600" w:lineRule="exact"/>
        <w:ind w:left="0" w:leftChars="0" w:firstLine="0" w:firstLineChars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马边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彝族自治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县人民医院2021年招聘人员报名信息表</w:t>
      </w:r>
    </w:p>
    <w:bookmarkEnd w:id="0"/>
    <w:sectPr>
      <w:footerReference r:id="rId3" w:type="default"/>
      <w:pgSz w:w="11906" w:h="16838"/>
      <w:pgMar w:top="2041" w:right="1468" w:bottom="1587" w:left="146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3098E"/>
    <w:rsid w:val="03B3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2021-07-14T03:03:00Z</dcterms:created>
  <dc:creator>贝亚娜的书信</dc:creator>
  <cp:lastModifiedBy>贝亚娜的书信</cp:lastModifiedBy>
  <dcterms:modified xsi:type="dcterms:W3CDTF">2021-07-14T03:03:48Z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